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2CBB" w14:textId="77777777" w:rsidR="00092474" w:rsidRPr="005D4756" w:rsidRDefault="00092474" w:rsidP="00092474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5D4756">
        <w:rPr>
          <w:b/>
          <w:bCs/>
          <w:sz w:val="48"/>
          <w:szCs w:val="48"/>
        </w:rPr>
        <w:t>Dofficer</w:t>
      </w:r>
      <w:r>
        <w:rPr>
          <w:b/>
          <w:bCs/>
          <w:sz w:val="48"/>
          <w:szCs w:val="48"/>
        </w:rPr>
        <w:t xml:space="preserve"> Information</w:t>
      </w:r>
    </w:p>
    <w:p w14:paraId="5B985022" w14:textId="1EAF1E2A" w:rsidR="00092474" w:rsidRDefault="007D3419" w:rsidP="005D4756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AWH Example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2474" w14:paraId="7BD7537F" w14:textId="77777777" w:rsidTr="00092474">
        <w:trPr>
          <w:trHeight w:val="242"/>
        </w:trPr>
        <w:tc>
          <w:tcPr>
            <w:tcW w:w="9350" w:type="dxa"/>
            <w:shd w:val="clear" w:color="auto" w:fill="385623" w:themeFill="accent6" w:themeFillShade="80"/>
          </w:tcPr>
          <w:p w14:paraId="5C35179A" w14:textId="77777777" w:rsidR="00092474" w:rsidRDefault="00092474" w:rsidP="005D47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2474" w14:paraId="56E53E21" w14:textId="77777777" w:rsidTr="00092474">
        <w:tc>
          <w:tcPr>
            <w:tcW w:w="9350" w:type="dxa"/>
          </w:tcPr>
          <w:p w14:paraId="1387C702" w14:textId="77777777" w:rsidR="00092474" w:rsidRDefault="00092474" w:rsidP="000924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/>
                <w:bCs/>
              </w:rPr>
              <w:t>Start of Shift</w:t>
            </w:r>
          </w:p>
          <w:p w14:paraId="5AEA4F3F" w14:textId="29825530" w:rsid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Please punch in prior to beginning your shift (nearest time clock is located to the right of the patient care elevators near the chapel).  </w:t>
            </w:r>
          </w:p>
          <w:p w14:paraId="69EF1494" w14:textId="77777777" w:rsid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Dofficers are to report to the ICU Family Waiting Room.  </w:t>
            </w:r>
          </w:p>
          <w:p w14:paraId="13F552CD" w14:textId="77777777" w:rsid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Hospital scrubs will be available for Dofficers (available in Waiting room and bathroom available for changing).  </w:t>
            </w:r>
          </w:p>
          <w:p w14:paraId="0EAB2633" w14:textId="53CCDA9C" w:rsidR="00092474" w:rsidRP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>In the ICU Waiting Room, they will find their assignment for the day as well as the schedule for Dofficers.</w:t>
            </w:r>
          </w:p>
        </w:tc>
      </w:tr>
      <w:tr w:rsidR="00092474" w14:paraId="511E5174" w14:textId="77777777" w:rsidTr="00092474">
        <w:tc>
          <w:tcPr>
            <w:tcW w:w="9350" w:type="dxa"/>
            <w:shd w:val="clear" w:color="auto" w:fill="538135" w:themeFill="accent6" w:themeFillShade="BF"/>
          </w:tcPr>
          <w:p w14:paraId="338D5C65" w14:textId="77777777" w:rsidR="00092474" w:rsidRDefault="00092474" w:rsidP="005D47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2474" w14:paraId="72A1A154" w14:textId="77777777" w:rsidTr="00092474">
        <w:tc>
          <w:tcPr>
            <w:tcW w:w="9350" w:type="dxa"/>
          </w:tcPr>
          <w:p w14:paraId="65C1CA53" w14:textId="4FB79994" w:rsidR="00092474" w:rsidRDefault="00092474" w:rsidP="000924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PPE </w:t>
            </w:r>
          </w:p>
          <w:p w14:paraId="2C504F93" w14:textId="64746E73" w:rsidR="00092474" w:rsidRDefault="00092474" w:rsidP="009F2CBC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A face mask and a face shield are required for </w:t>
            </w:r>
            <w:r w:rsidR="00A80F72">
              <w:t>D</w:t>
            </w:r>
            <w:r>
              <w:t>officers to wear in the ante room</w:t>
            </w:r>
          </w:p>
          <w:p w14:paraId="1327A2EA" w14:textId="64AB1526" w:rsidR="00092474" w:rsidRP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A white coat will be available for them to wear over their scrubs to clearly identify them as the Dofficer for the day.  </w:t>
            </w:r>
          </w:p>
        </w:tc>
      </w:tr>
      <w:tr w:rsidR="00092474" w14:paraId="31B34014" w14:textId="77777777" w:rsidTr="00092474">
        <w:tc>
          <w:tcPr>
            <w:tcW w:w="9350" w:type="dxa"/>
            <w:shd w:val="clear" w:color="auto" w:fill="A8D08D" w:themeFill="accent6" w:themeFillTint="99"/>
          </w:tcPr>
          <w:p w14:paraId="3DB707CE" w14:textId="77777777" w:rsidR="00092474" w:rsidRDefault="00092474" w:rsidP="005D47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2474" w14:paraId="666A8DF4" w14:textId="77777777" w:rsidTr="00092474">
        <w:tc>
          <w:tcPr>
            <w:tcW w:w="9350" w:type="dxa"/>
          </w:tcPr>
          <w:p w14:paraId="189E1D61" w14:textId="77777777" w:rsidR="00092474" w:rsidRDefault="00092474" w:rsidP="000924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Please let the charge nurse of the area you will be helping know that you are their Dofficer for the day and the length of your shift.</w:t>
            </w:r>
          </w:p>
          <w:p w14:paraId="04D9DB5F" w14:textId="77777777" w:rsidR="00092474" w:rsidRDefault="00092474" w:rsidP="00092474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34C189C7" w14:textId="77777777" w:rsid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rPr>
                <w:b/>
                <w:bCs/>
              </w:rPr>
              <w:t>Charge Phone Numbers</w:t>
            </w:r>
          </w:p>
          <w:p w14:paraId="7FCF6EF5" w14:textId="77777777" w:rsidR="00092474" w:rsidRDefault="00092474" w:rsidP="00092474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</w:pPr>
            <w:r>
              <w:t>COVID ICU: 54862</w:t>
            </w:r>
          </w:p>
          <w:p w14:paraId="53E09AC6" w14:textId="77777777" w:rsidR="00092474" w:rsidRDefault="00092474" w:rsidP="00092474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</w:pPr>
            <w:r>
              <w:t>COVID Medical Unit: 72646</w:t>
            </w:r>
          </w:p>
          <w:p w14:paraId="44AE1BBA" w14:textId="05C8CB20" w:rsidR="00092474" w:rsidRPr="00092474" w:rsidRDefault="00092474" w:rsidP="00092474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</w:pPr>
            <w:r>
              <w:t>ED: 31334</w:t>
            </w:r>
          </w:p>
        </w:tc>
      </w:tr>
      <w:tr w:rsidR="00092474" w14:paraId="19E0C83A" w14:textId="77777777" w:rsidTr="00092474">
        <w:tc>
          <w:tcPr>
            <w:tcW w:w="9350" w:type="dxa"/>
            <w:shd w:val="clear" w:color="auto" w:fill="C5E0B3" w:themeFill="accent6" w:themeFillTint="66"/>
          </w:tcPr>
          <w:p w14:paraId="20D4AC40" w14:textId="77777777" w:rsidR="00092474" w:rsidRDefault="00092474" w:rsidP="005D47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2474" w14:paraId="71F388D4" w14:textId="77777777" w:rsidTr="00092474">
        <w:tc>
          <w:tcPr>
            <w:tcW w:w="9350" w:type="dxa"/>
            <w:shd w:val="clear" w:color="auto" w:fill="auto"/>
          </w:tcPr>
          <w:p w14:paraId="74B120A3" w14:textId="77777777" w:rsidR="00092474" w:rsidRDefault="00092474" w:rsidP="000924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/>
                <w:bCs/>
              </w:rPr>
              <w:t>Breaks</w:t>
            </w:r>
          </w:p>
          <w:p w14:paraId="78B5CFD8" w14:textId="537FD62E" w:rsidR="00092474" w:rsidRPr="00092474" w:rsidRDefault="00092474" w:rsidP="00092474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 xml:space="preserve">Dofficers are allowed a </w:t>
            </w:r>
            <w:r w:rsidR="00A80F72">
              <w:t>30-minute</w:t>
            </w:r>
            <w:r>
              <w:t xml:space="preserve"> break for lunch.  Whenever you need to leave your role, please let the charge nurse of the area know that you will be leaving and when you plan on returning.</w:t>
            </w:r>
          </w:p>
        </w:tc>
      </w:tr>
      <w:tr w:rsidR="00092474" w14:paraId="639DC5CB" w14:textId="77777777" w:rsidTr="00092474">
        <w:tc>
          <w:tcPr>
            <w:tcW w:w="9350" w:type="dxa"/>
            <w:shd w:val="clear" w:color="auto" w:fill="E2EFD9" w:themeFill="accent6" w:themeFillTint="33"/>
          </w:tcPr>
          <w:p w14:paraId="577FF9C4" w14:textId="77777777" w:rsidR="00092474" w:rsidRDefault="00092474" w:rsidP="000924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0AA8DF61" w14:textId="77777777" w:rsidR="005D4756" w:rsidRDefault="005D4756" w:rsidP="005D4756">
      <w:pPr>
        <w:pStyle w:val="NormalWeb"/>
        <w:spacing w:before="0" w:beforeAutospacing="0" w:after="0" w:afterAutospacing="0"/>
        <w:rPr>
          <w:b/>
          <w:bCs/>
        </w:rPr>
      </w:pPr>
    </w:p>
    <w:p w14:paraId="56B97932" w14:textId="77777777" w:rsidR="005D4756" w:rsidRDefault="005D4756" w:rsidP="005D4756">
      <w:pPr>
        <w:pStyle w:val="NormalWeb"/>
        <w:spacing w:before="0" w:beforeAutospacing="0" w:after="0" w:afterAutospacing="0"/>
      </w:pPr>
      <w:r>
        <w:t> </w:t>
      </w:r>
    </w:p>
    <w:p w14:paraId="4464E974" w14:textId="77777777" w:rsidR="005D4756" w:rsidRDefault="005D4756" w:rsidP="005D4756">
      <w:pPr>
        <w:pStyle w:val="NormalWeb"/>
        <w:spacing w:before="0" w:beforeAutospacing="0" w:after="0" w:afterAutospacing="0"/>
      </w:pPr>
      <w:r>
        <w:t> </w:t>
      </w:r>
    </w:p>
    <w:p w14:paraId="7C450E06" w14:textId="77777777" w:rsidR="00CD446A" w:rsidRDefault="00CD446A"/>
    <w:sectPr w:rsidR="00CD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45FFB"/>
    <w:multiLevelType w:val="hybridMultilevel"/>
    <w:tmpl w:val="B3D6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56"/>
    <w:rsid w:val="00060E4D"/>
    <w:rsid w:val="00092474"/>
    <w:rsid w:val="003B2E96"/>
    <w:rsid w:val="005D4756"/>
    <w:rsid w:val="007D3419"/>
    <w:rsid w:val="009F2CBC"/>
    <w:rsid w:val="00A80F72"/>
    <w:rsid w:val="00C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F14C"/>
  <w15:chartTrackingRefBased/>
  <w15:docId w15:val="{15D56C4E-E794-4276-9665-7A0208F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Marthenze</dc:creator>
  <cp:keywords/>
  <dc:description/>
  <cp:lastModifiedBy>Rebecca Knutson</cp:lastModifiedBy>
  <cp:revision>3</cp:revision>
  <cp:lastPrinted>2020-03-27T23:08:00Z</cp:lastPrinted>
  <dcterms:created xsi:type="dcterms:W3CDTF">2020-03-27T22:03:00Z</dcterms:created>
  <dcterms:modified xsi:type="dcterms:W3CDTF">2020-04-01T21:35:00Z</dcterms:modified>
</cp:coreProperties>
</file>